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- Югры Миненко Юлия Борисовна,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лица-председателя САДОВОДЧЕСКОГО НЕКОММЕРЧЕСКОГО ТОВАРИЩЕСТВА СОБСТВЕННИКОВ НЕДВИЖИМОСТИ «ВОДОКАНАЛ» Киселева Артема Тимофеевича,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Артем Тимофеевич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Водопроводная д.2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счел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САДОВОДЧЕСКОГО НЕКОММЕРЧЕСКОГО ТОВАРИЩЕСТВА СОБСТВЕННИКОВ НЕДВИЖИМОСТИ «ВОДОКАНАЛ», копией квитанции </w:t>
      </w:r>
      <w:r>
        <w:rPr>
          <w:rFonts w:ascii="Times New Roman" w:eastAsia="Times New Roman" w:hAnsi="Times New Roman" w:cs="Times New Roman"/>
          <w:sz w:val="28"/>
          <w:szCs w:val="28"/>
        </w:rPr>
        <w:t>о приёме налоговой декларации 06.02.2024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Артема Тимофеевича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0403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308A-15CA-40D5-956C-7A9FFCA03C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